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10FAEC30">
                <wp:simplePos x="0" y="0"/>
                <wp:positionH relativeFrom="column">
                  <wp:posOffset>1925320</wp:posOffset>
                </wp:positionH>
                <wp:positionV relativeFrom="paragraph">
                  <wp:posOffset>122555</wp:posOffset>
                </wp:positionV>
                <wp:extent cx="3756025" cy="1543050"/>
                <wp:effectExtent l="0" t="0" r="0" b="381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602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6pt;margin-top:9.65pt;width:295.75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012CE1DB" w14:textId="42999FDF" w:rsidR="00103F70" w:rsidRDefault="003B05C0" w:rsidP="00852F3A">
      <w:pPr>
        <w:ind w:firstLineChars="150" w:firstLine="315"/>
        <w:jc w:val="left"/>
        <w:rPr>
          <w:rFonts w:ascii="ＭＳ 明朝" w:hAnsi="ＭＳ 明朝"/>
        </w:rPr>
      </w:pPr>
      <w:r>
        <w:rPr>
          <w:noProof/>
          <w:szCs w:val="21"/>
        </w:rPr>
        <mc:AlternateContent>
          <mc:Choice Requires="wps">
            <w:drawing>
              <wp:anchor distT="0" distB="0" distL="114300" distR="114300" simplePos="0" relativeHeight="251656704" behindDoc="0" locked="0" layoutInCell="1" allowOverlap="1" wp14:anchorId="19C9DE1B" wp14:editId="3FA3032E">
                <wp:simplePos x="0" y="0"/>
                <wp:positionH relativeFrom="column">
                  <wp:posOffset>190500</wp:posOffset>
                </wp:positionH>
                <wp:positionV relativeFrom="paragraph">
                  <wp:posOffset>302260</wp:posOffset>
                </wp:positionV>
                <wp:extent cx="5271135" cy="0"/>
                <wp:effectExtent l="5080" t="12065" r="10160" b="6985"/>
                <wp:wrapNone/>
                <wp:docPr id="162802773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7FC08" id="_x0000_t32" coordsize="21600,21600" o:spt="32" o:oned="t" path="m,l21600,21600e" filled="f">
                <v:path arrowok="t" fillok="f" o:connecttype="none"/>
                <o:lock v:ext="edit" shapetype="t"/>
              </v:shapetype>
              <v:shape id="AutoShape 14" o:spid="_x0000_s1026" type="#_x0000_t32" style="position:absolute;margin-left:15pt;margin-top:23.8pt;width:415.0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3410B1">
        <w:rPr>
          <w:rFonts w:hint="eastAsia"/>
          <w:szCs w:val="21"/>
        </w:rPr>
        <w:t>業務の名称</w:t>
      </w:r>
      <w:r w:rsidR="00EE4A01">
        <w:rPr>
          <w:rFonts w:hint="eastAsia"/>
          <w:szCs w:val="21"/>
        </w:rPr>
        <w:t>：</w:t>
      </w:r>
      <w:r w:rsidR="00B62DB9" w:rsidRPr="009F653C">
        <w:rPr>
          <w:rFonts w:ascii="ＭＳ 明朝" w:hAnsi="ＭＳ 明朝" w:hint="eastAsia"/>
          <w:sz w:val="22"/>
        </w:rPr>
        <w:t>災害備蓄用食料（</w:t>
      </w:r>
      <w:r w:rsidR="00D841CA">
        <w:rPr>
          <w:rFonts w:ascii="ＭＳ 明朝" w:hAnsi="ＭＳ 明朝" w:hint="eastAsia"/>
          <w:sz w:val="22"/>
        </w:rPr>
        <w:t>飲料水</w:t>
      </w:r>
      <w:r w:rsidR="00B62DB9" w:rsidRPr="009F653C">
        <w:rPr>
          <w:rFonts w:ascii="ＭＳ 明朝" w:hAnsi="ＭＳ 明朝" w:hint="eastAsia"/>
          <w:sz w:val="22"/>
        </w:rPr>
        <w:t>）</w:t>
      </w:r>
      <w:r w:rsidR="00B62DB9" w:rsidRPr="009F653C">
        <w:rPr>
          <w:rFonts w:hint="eastAsia"/>
          <w:sz w:val="22"/>
        </w:rPr>
        <w:t>ほか</w:t>
      </w:r>
      <w:r w:rsidR="009F653C" w:rsidRPr="009F653C">
        <w:rPr>
          <w:rFonts w:hint="eastAsia"/>
          <w:sz w:val="22"/>
        </w:rPr>
        <w:t>７</w:t>
      </w:r>
      <w:r w:rsidR="00B62DB9" w:rsidRPr="009F653C">
        <w:rPr>
          <w:rFonts w:hint="eastAsia"/>
          <w:sz w:val="22"/>
        </w:rPr>
        <w:t>点の買入</w:t>
      </w:r>
    </w:p>
    <w:p w14:paraId="31E14D80" w14:textId="696F438E" w:rsidR="00BF68EF" w:rsidRDefault="003B05C0" w:rsidP="00103F70">
      <w:pPr>
        <w:ind w:firstLineChars="150" w:firstLine="315"/>
        <w:rPr>
          <w:szCs w:val="21"/>
        </w:rPr>
      </w:pPr>
      <w:r>
        <w:rPr>
          <w:rFonts w:hint="eastAsia"/>
          <w:noProof/>
          <w:szCs w:val="21"/>
        </w:rPr>
        <mc:AlternateContent>
          <mc:Choice Requires="wps">
            <w:drawing>
              <wp:anchor distT="0" distB="0" distL="114300" distR="114300" simplePos="0" relativeHeight="251658752" behindDoc="0" locked="0" layoutInCell="1" allowOverlap="1" wp14:anchorId="705A80C8" wp14:editId="6BA1A949">
                <wp:simplePos x="0" y="0"/>
                <wp:positionH relativeFrom="column">
                  <wp:posOffset>190500</wp:posOffset>
                </wp:positionH>
                <wp:positionV relativeFrom="paragraph">
                  <wp:posOffset>181610</wp:posOffset>
                </wp:positionV>
                <wp:extent cx="5649595" cy="4365625"/>
                <wp:effectExtent l="0" t="0" r="27305"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595"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536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5pt;margin-top:14.3pt;width:444.85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" adj="848">
                <v:textbox inset="5.85pt,.7pt,5.85pt,.7pt"/>
              </v:shape>
            </w:pict>
          </mc:Fallback>
        </mc:AlternateContent>
      </w:r>
    </w:p>
    <w:p w14:paraId="2B66F128" w14:textId="77777777" w:rsidR="00861EB8" w:rsidRDefault="00861EB8" w:rsidP="00861EB8">
      <w:pPr>
        <w:ind w:leftChars="197" w:left="414"/>
        <w:rPr>
          <w:szCs w:val="21"/>
        </w:rPr>
      </w:pPr>
      <w:r>
        <w:rPr>
          <w:rFonts w:hint="eastAsia"/>
          <w:szCs w:val="21"/>
        </w:rPr>
        <w:t xml:space="preserve">　（入札参加資格）</w:t>
      </w:r>
    </w:p>
    <w:p w14:paraId="0F583795" w14:textId="77777777" w:rsidR="00852F3A" w:rsidRPr="00852F3A" w:rsidRDefault="00861EB8" w:rsidP="00852F3A">
      <w:pPr>
        <w:ind w:leftChars="197" w:left="414"/>
        <w:rPr>
          <w:szCs w:val="21"/>
        </w:rPr>
      </w:pPr>
      <w:r>
        <w:rPr>
          <w:rFonts w:hint="eastAsia"/>
          <w:szCs w:val="21"/>
        </w:rPr>
        <w:t xml:space="preserve">　　</w:t>
      </w:r>
      <w:r w:rsidR="00852F3A" w:rsidRPr="00852F3A">
        <w:rPr>
          <w:rFonts w:hint="eastAsia"/>
          <w:szCs w:val="21"/>
        </w:rPr>
        <w:t>次に掲げる要件を全て満たすこと。</w:t>
      </w:r>
      <w:r w:rsidR="00852F3A" w:rsidRPr="00852F3A">
        <w:rPr>
          <w:szCs w:val="21"/>
        </w:rPr>
        <w:t xml:space="preserve"> </w:t>
      </w:r>
    </w:p>
    <w:p w14:paraId="4658F617" w14:textId="77777777" w:rsidR="00852F3A" w:rsidRPr="00852F3A" w:rsidRDefault="00852F3A" w:rsidP="00852F3A">
      <w:pPr>
        <w:ind w:leftChars="197" w:left="414"/>
        <w:rPr>
          <w:szCs w:val="21"/>
        </w:rPr>
      </w:pPr>
      <w:r w:rsidRPr="00852F3A">
        <w:rPr>
          <w:szCs w:val="21"/>
        </w:rPr>
        <w:t>（</w:t>
      </w:r>
      <w:r w:rsidRPr="00852F3A">
        <w:rPr>
          <w:rFonts w:hint="eastAsia"/>
          <w:szCs w:val="21"/>
        </w:rPr>
        <w:t>１</w:t>
      </w:r>
      <w:r w:rsidRPr="00852F3A">
        <w:rPr>
          <w:szCs w:val="21"/>
        </w:rPr>
        <w:t>）</w:t>
      </w:r>
      <w:r w:rsidRPr="00852F3A">
        <w:rPr>
          <w:szCs w:val="21"/>
        </w:rPr>
        <w:t xml:space="preserve"> </w:t>
      </w:r>
      <w:r w:rsidRPr="00852F3A">
        <w:rPr>
          <w:rFonts w:hint="eastAsia"/>
          <w:szCs w:val="21"/>
        </w:rPr>
        <w:t>次の（ア）から（カ）までのいずれにも該当しない者であること。</w:t>
      </w:r>
      <w:r w:rsidRPr="00852F3A">
        <w:rPr>
          <w:szCs w:val="21"/>
        </w:rPr>
        <w:t xml:space="preserve"> </w:t>
      </w:r>
    </w:p>
    <w:p w14:paraId="5DE5BB94" w14:textId="77777777" w:rsidR="00852F3A" w:rsidRPr="00852F3A" w:rsidRDefault="00852F3A" w:rsidP="00852F3A">
      <w:pPr>
        <w:ind w:leftChars="197" w:left="414"/>
        <w:rPr>
          <w:szCs w:val="21"/>
        </w:rPr>
      </w:pPr>
      <w:r w:rsidRPr="00852F3A">
        <w:rPr>
          <w:rFonts w:hint="eastAsia"/>
          <w:szCs w:val="21"/>
        </w:rPr>
        <w:t>（ア）</w:t>
      </w:r>
      <w:r w:rsidRPr="00852F3A">
        <w:rPr>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77777777"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77777777"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77777777"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Pr="00852F3A">
        <w:rPr>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709FF697" w14:textId="77777777" w:rsidR="00852F3A" w:rsidRPr="00852F3A" w:rsidRDefault="00852F3A" w:rsidP="00852F3A">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43C3E342"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２</w:t>
      </w:r>
      <w:r w:rsidRPr="00852F3A">
        <w:rPr>
          <w:szCs w:val="21"/>
        </w:rPr>
        <w:t>）</w:t>
      </w:r>
      <w:r w:rsidRPr="00852F3A">
        <w:rPr>
          <w:szCs w:val="21"/>
        </w:rPr>
        <w:t xml:space="preserve"> </w:t>
      </w:r>
      <w:r w:rsidRPr="00852F3A">
        <w:rPr>
          <w:rFonts w:hint="eastAsia"/>
          <w:szCs w:val="21"/>
        </w:rPr>
        <w:t>直近１ヵ年において、本店所在地の市町村民税（東京都の場合は法人都民税）、固定資産税、都市計画税を完納していること。</w:t>
      </w:r>
      <w:r w:rsidRPr="00852F3A">
        <w:rPr>
          <w:szCs w:val="21"/>
        </w:rPr>
        <w:t xml:space="preserve"> </w:t>
      </w:r>
    </w:p>
    <w:p w14:paraId="4CF2441A" w14:textId="77777777" w:rsidR="00852F3A" w:rsidRPr="00852F3A" w:rsidRDefault="00852F3A" w:rsidP="00852F3A">
      <w:pPr>
        <w:ind w:leftChars="197" w:left="414"/>
        <w:rPr>
          <w:szCs w:val="21"/>
        </w:rPr>
      </w:pPr>
      <w:r w:rsidRPr="00852F3A">
        <w:rPr>
          <w:szCs w:val="21"/>
        </w:rPr>
        <w:t>（</w:t>
      </w:r>
      <w:r w:rsidRPr="00852F3A">
        <w:rPr>
          <w:rFonts w:hint="eastAsia"/>
          <w:szCs w:val="21"/>
        </w:rPr>
        <w:t>３</w:t>
      </w:r>
      <w:r w:rsidRPr="00852F3A">
        <w:rPr>
          <w:szCs w:val="21"/>
        </w:rPr>
        <w:t>）</w:t>
      </w:r>
      <w:r w:rsidRPr="00852F3A">
        <w:rPr>
          <w:szCs w:val="21"/>
        </w:rPr>
        <w:t xml:space="preserve"> </w:t>
      </w:r>
      <w:r w:rsidRPr="00852F3A">
        <w:rPr>
          <w:rFonts w:hint="eastAsia"/>
          <w:szCs w:val="21"/>
        </w:rPr>
        <w:t>消費税及び地方消費税を完納していること。</w:t>
      </w:r>
      <w:r w:rsidRPr="00852F3A">
        <w:rPr>
          <w:szCs w:val="21"/>
        </w:rPr>
        <w:t xml:space="preserve"> </w:t>
      </w:r>
    </w:p>
    <w:p w14:paraId="052B6D38"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４</w:t>
      </w:r>
      <w:r w:rsidRPr="00852F3A">
        <w:rPr>
          <w:szCs w:val="21"/>
        </w:rPr>
        <w:t>）</w:t>
      </w:r>
      <w:r w:rsidRPr="00852F3A">
        <w:rPr>
          <w:szCs w:val="21"/>
        </w:rPr>
        <w:t xml:space="preserve"> </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6E09B3AA" w14:textId="77777777" w:rsidR="00852F3A" w:rsidRPr="00852F3A" w:rsidRDefault="00852F3A" w:rsidP="00852F3A">
      <w:pPr>
        <w:ind w:leftChars="197" w:left="414"/>
        <w:rPr>
          <w:szCs w:val="21"/>
        </w:rPr>
      </w:pPr>
      <w:r w:rsidRPr="00852F3A">
        <w:rPr>
          <w:szCs w:val="21"/>
        </w:rPr>
        <w:t>（</w:t>
      </w:r>
      <w:r w:rsidRPr="00852F3A">
        <w:rPr>
          <w:rFonts w:hint="eastAsia"/>
          <w:szCs w:val="21"/>
        </w:rPr>
        <w:t>５</w:t>
      </w:r>
      <w:r w:rsidRPr="00852F3A">
        <w:rPr>
          <w:szCs w:val="21"/>
        </w:rPr>
        <w:t>）</w:t>
      </w:r>
      <w:r w:rsidRPr="00852F3A">
        <w:rPr>
          <w:szCs w:val="21"/>
        </w:rPr>
        <w:t xml:space="preserve"> </w:t>
      </w:r>
      <w:r w:rsidRPr="00852F3A">
        <w:rPr>
          <w:rFonts w:hint="eastAsia"/>
          <w:szCs w:val="21"/>
        </w:rPr>
        <w:t>適切な情報セキュリティ・ポリシー及び情報管理体制が整備されていること。</w:t>
      </w:r>
      <w:r w:rsidRPr="00852F3A">
        <w:rPr>
          <w:szCs w:val="21"/>
        </w:rPr>
        <w:t xml:space="preserve"> </w:t>
      </w:r>
    </w:p>
    <w:p w14:paraId="053E750D"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６</w:t>
      </w:r>
      <w:r w:rsidRPr="00852F3A">
        <w:rPr>
          <w:szCs w:val="21"/>
        </w:rPr>
        <w:t>）</w:t>
      </w:r>
      <w:r w:rsidRPr="00852F3A">
        <w:rPr>
          <w:szCs w:val="21"/>
        </w:rPr>
        <w:t xml:space="preserve"> </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また、特定の公職者または政党を推薦、支持、反対することを目的とした団体ではないこと。</w:t>
      </w:r>
      <w:r w:rsidRPr="00852F3A">
        <w:rPr>
          <w:szCs w:val="21"/>
        </w:rPr>
        <w:t xml:space="preserve"> </w:t>
      </w:r>
    </w:p>
    <w:p w14:paraId="481D239A"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７</w:t>
      </w:r>
      <w:r w:rsidRPr="00852F3A">
        <w:rPr>
          <w:szCs w:val="21"/>
        </w:rPr>
        <w:t>）</w:t>
      </w:r>
      <w:r w:rsidRPr="00852F3A">
        <w:rPr>
          <w:szCs w:val="21"/>
        </w:rPr>
        <w:t xml:space="preserve"> </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61BA4" w14:textId="77777777" w:rsidR="00CA4ACA" w:rsidRDefault="00CA4ACA" w:rsidP="00E10462">
      <w:r>
        <w:separator/>
      </w:r>
    </w:p>
  </w:endnote>
  <w:endnote w:type="continuationSeparator" w:id="0">
    <w:p w14:paraId="16145064" w14:textId="77777777" w:rsidR="00CA4ACA" w:rsidRDefault="00CA4ACA"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FFAEA" w14:textId="77777777" w:rsidR="00CA4ACA" w:rsidRDefault="00CA4ACA" w:rsidP="00E10462">
      <w:r>
        <w:separator/>
      </w:r>
    </w:p>
  </w:footnote>
  <w:footnote w:type="continuationSeparator" w:id="0">
    <w:p w14:paraId="300B4A82" w14:textId="77777777" w:rsidR="00CA4ACA" w:rsidRDefault="00CA4ACA"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6596B"/>
    <w:rsid w:val="0006738A"/>
    <w:rsid w:val="00073962"/>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D5E16"/>
    <w:rsid w:val="000E0015"/>
    <w:rsid w:val="000E016A"/>
    <w:rsid w:val="000E21D2"/>
    <w:rsid w:val="000E24B6"/>
    <w:rsid w:val="000E3457"/>
    <w:rsid w:val="000E3744"/>
    <w:rsid w:val="000E4C0C"/>
    <w:rsid w:val="000F2DDC"/>
    <w:rsid w:val="000F34B0"/>
    <w:rsid w:val="00100DF0"/>
    <w:rsid w:val="00103F7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57E91"/>
    <w:rsid w:val="0016003C"/>
    <w:rsid w:val="00162B5F"/>
    <w:rsid w:val="00166024"/>
    <w:rsid w:val="001713EE"/>
    <w:rsid w:val="0017448B"/>
    <w:rsid w:val="00175432"/>
    <w:rsid w:val="001776DE"/>
    <w:rsid w:val="001918E0"/>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2003F3"/>
    <w:rsid w:val="00212C2B"/>
    <w:rsid w:val="00234559"/>
    <w:rsid w:val="002471AD"/>
    <w:rsid w:val="0025056B"/>
    <w:rsid w:val="00263D2D"/>
    <w:rsid w:val="00272790"/>
    <w:rsid w:val="002758D2"/>
    <w:rsid w:val="00297C75"/>
    <w:rsid w:val="002A0637"/>
    <w:rsid w:val="002A50B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C5BD0"/>
    <w:rsid w:val="005D24D6"/>
    <w:rsid w:val="005D457B"/>
    <w:rsid w:val="005D633F"/>
    <w:rsid w:val="005E398C"/>
    <w:rsid w:val="005E4204"/>
    <w:rsid w:val="005F36DA"/>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48EB"/>
    <w:rsid w:val="006800A8"/>
    <w:rsid w:val="006922F8"/>
    <w:rsid w:val="006A254E"/>
    <w:rsid w:val="006C1C1A"/>
    <w:rsid w:val="006D13C7"/>
    <w:rsid w:val="006E51AD"/>
    <w:rsid w:val="006E7910"/>
    <w:rsid w:val="006F034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80BCE"/>
    <w:rsid w:val="007871DF"/>
    <w:rsid w:val="007973C2"/>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5D50"/>
    <w:rsid w:val="0085068C"/>
    <w:rsid w:val="00852F3A"/>
    <w:rsid w:val="008546C4"/>
    <w:rsid w:val="00856E54"/>
    <w:rsid w:val="00861A67"/>
    <w:rsid w:val="00861EB8"/>
    <w:rsid w:val="00864170"/>
    <w:rsid w:val="0088562D"/>
    <w:rsid w:val="00890375"/>
    <w:rsid w:val="008931FA"/>
    <w:rsid w:val="00895BFC"/>
    <w:rsid w:val="00897ECB"/>
    <w:rsid w:val="008A499D"/>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7C84"/>
    <w:rsid w:val="009E095E"/>
    <w:rsid w:val="009E10FD"/>
    <w:rsid w:val="009E1AF4"/>
    <w:rsid w:val="009E5493"/>
    <w:rsid w:val="009F28ED"/>
    <w:rsid w:val="009F2C1B"/>
    <w:rsid w:val="009F411D"/>
    <w:rsid w:val="009F4449"/>
    <w:rsid w:val="009F653C"/>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6707D"/>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6F40"/>
    <w:rsid w:val="00B44ECF"/>
    <w:rsid w:val="00B46615"/>
    <w:rsid w:val="00B4716F"/>
    <w:rsid w:val="00B52417"/>
    <w:rsid w:val="00B6269E"/>
    <w:rsid w:val="00B62DB9"/>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E588D"/>
    <w:rsid w:val="00BF436E"/>
    <w:rsid w:val="00BF68EF"/>
    <w:rsid w:val="00C00CA5"/>
    <w:rsid w:val="00C074CA"/>
    <w:rsid w:val="00C20AD6"/>
    <w:rsid w:val="00C22AAA"/>
    <w:rsid w:val="00C24B65"/>
    <w:rsid w:val="00C2571D"/>
    <w:rsid w:val="00C277F2"/>
    <w:rsid w:val="00C40E11"/>
    <w:rsid w:val="00C45202"/>
    <w:rsid w:val="00C46A9D"/>
    <w:rsid w:val="00C473CB"/>
    <w:rsid w:val="00C51B19"/>
    <w:rsid w:val="00C52FB7"/>
    <w:rsid w:val="00C53352"/>
    <w:rsid w:val="00C55214"/>
    <w:rsid w:val="00C55DA6"/>
    <w:rsid w:val="00C562B7"/>
    <w:rsid w:val="00C5659B"/>
    <w:rsid w:val="00C707B0"/>
    <w:rsid w:val="00C71F8E"/>
    <w:rsid w:val="00C72C72"/>
    <w:rsid w:val="00C877F3"/>
    <w:rsid w:val="00C91AF7"/>
    <w:rsid w:val="00C97F33"/>
    <w:rsid w:val="00CA3D99"/>
    <w:rsid w:val="00CA4ACA"/>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26D8"/>
    <w:rsid w:val="00D035E2"/>
    <w:rsid w:val="00D05116"/>
    <w:rsid w:val="00D17619"/>
    <w:rsid w:val="00D2192F"/>
    <w:rsid w:val="00D234EA"/>
    <w:rsid w:val="00D301B5"/>
    <w:rsid w:val="00D312A8"/>
    <w:rsid w:val="00D3482A"/>
    <w:rsid w:val="00D36829"/>
    <w:rsid w:val="00D41B3B"/>
    <w:rsid w:val="00D42CCD"/>
    <w:rsid w:val="00D61B40"/>
    <w:rsid w:val="00D729A3"/>
    <w:rsid w:val="00D8005B"/>
    <w:rsid w:val="00D841CA"/>
    <w:rsid w:val="00D85E61"/>
    <w:rsid w:val="00D86D50"/>
    <w:rsid w:val="00DA24D7"/>
    <w:rsid w:val="00DA4BEC"/>
    <w:rsid w:val="00DA675B"/>
    <w:rsid w:val="00DA67E8"/>
    <w:rsid w:val="00DA795F"/>
    <w:rsid w:val="00DB1F4E"/>
    <w:rsid w:val="00DB55AF"/>
    <w:rsid w:val="00DC7204"/>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5063A"/>
    <w:rsid w:val="00E534D5"/>
    <w:rsid w:val="00E5355B"/>
    <w:rsid w:val="00E60BAA"/>
    <w:rsid w:val="00E65EDD"/>
    <w:rsid w:val="00E85624"/>
    <w:rsid w:val="00E95371"/>
    <w:rsid w:val="00E97BCB"/>
    <w:rsid w:val="00EA4BCA"/>
    <w:rsid w:val="00EB6817"/>
    <w:rsid w:val="00EB7C9E"/>
    <w:rsid w:val="00EC0C16"/>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2982"/>
    <w:rsid w:val="00F94E1E"/>
    <w:rsid w:val="00F95884"/>
    <w:rsid w:val="00FA52F9"/>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02867A3B-6A34-409B-8261-6A84E5399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784</Characters>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terms:created xsi:type="dcterms:W3CDTF">2024-10-21T04:09:00Z</dcterms:created>
  <dcterms:modified xsi:type="dcterms:W3CDTF">2025-03-03T08:16:00Z</dcterms:modified>
</cp:coreProperties>
</file>